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D8C42" w14:textId="4C962190" w:rsidR="00C07DEA" w:rsidRPr="0043789C" w:rsidRDefault="00C07DEA" w:rsidP="00C07DEA">
      <w:pPr>
        <w:shd w:val="clear" w:color="auto" w:fill="FFFFFF"/>
        <w:spacing w:after="120"/>
        <w:rPr>
          <w:b/>
          <w:bCs/>
          <w:color w:val="252525"/>
          <w:u w:val="single"/>
        </w:rPr>
      </w:pPr>
      <w:r w:rsidRPr="0043789C">
        <w:rPr>
          <w:b/>
          <w:bCs/>
          <w:color w:val="252525"/>
          <w:u w:val="single"/>
        </w:rPr>
        <w:t>FOR IMMEDIATE RELEASE</w:t>
      </w:r>
    </w:p>
    <w:p w14:paraId="437A8E47" w14:textId="7BA9365A" w:rsidR="00C07DEA" w:rsidRDefault="001A727A" w:rsidP="00C07DEA">
      <w:pPr>
        <w:shd w:val="clear" w:color="auto" w:fill="FFFFFF"/>
        <w:rPr>
          <w:color w:val="252525"/>
        </w:rPr>
      </w:pPr>
      <w:r>
        <w:rPr>
          <w:color w:val="252525"/>
        </w:rPr>
        <w:t>February 2</w:t>
      </w:r>
      <w:r w:rsidR="00A17E5C">
        <w:rPr>
          <w:color w:val="252525"/>
        </w:rPr>
        <w:t>,</w:t>
      </w:r>
      <w:r w:rsidR="007D2F38">
        <w:rPr>
          <w:color w:val="252525"/>
        </w:rPr>
        <w:t xml:space="preserve"> 2024</w:t>
      </w:r>
    </w:p>
    <w:p w14:paraId="6E43C738" w14:textId="77777777" w:rsidR="00970EE6" w:rsidRPr="0058320E" w:rsidRDefault="00970EE6" w:rsidP="00C07DEA">
      <w:pPr>
        <w:shd w:val="clear" w:color="auto" w:fill="FFFFFF"/>
        <w:rPr>
          <w:color w:val="252525"/>
        </w:rPr>
      </w:pPr>
    </w:p>
    <w:p w14:paraId="4FB10C83" w14:textId="77777777" w:rsidR="00C07DEA" w:rsidRPr="0043789C" w:rsidRDefault="00C07DEA" w:rsidP="00C07DEA">
      <w:pPr>
        <w:shd w:val="clear" w:color="auto" w:fill="FFFFFF"/>
        <w:rPr>
          <w:color w:val="252525"/>
        </w:rPr>
      </w:pPr>
    </w:p>
    <w:p w14:paraId="5639EBCF" w14:textId="77777777" w:rsidR="00C07DEA" w:rsidRPr="0043789C" w:rsidRDefault="00C07DEA" w:rsidP="00C07DEA">
      <w:pPr>
        <w:shd w:val="clear" w:color="auto" w:fill="FFFFFF"/>
        <w:rPr>
          <w:color w:val="252525"/>
        </w:rPr>
      </w:pPr>
      <w:r w:rsidRPr="0043789C">
        <w:rPr>
          <w:b/>
          <w:bCs/>
          <w:color w:val="252525"/>
        </w:rPr>
        <w:t>Media Contact:  </w:t>
      </w:r>
      <w:r w:rsidRPr="0043789C">
        <w:rPr>
          <w:color w:val="252525"/>
        </w:rPr>
        <w:t>      </w:t>
      </w:r>
    </w:p>
    <w:p w14:paraId="40364600" w14:textId="1A3EA053" w:rsidR="002A6799" w:rsidRDefault="002A6799" w:rsidP="00671308">
      <w:pPr>
        <w:shd w:val="clear" w:color="auto" w:fill="FFFFFF"/>
        <w:rPr>
          <w:color w:val="252525"/>
        </w:rPr>
      </w:pPr>
      <w:r>
        <w:rPr>
          <w:color w:val="252525"/>
        </w:rPr>
        <w:t>Kia Xiong</w:t>
      </w:r>
    </w:p>
    <w:p w14:paraId="23E5C89D" w14:textId="18FD15B3" w:rsidR="00671308" w:rsidRDefault="00671308" w:rsidP="00671308">
      <w:pPr>
        <w:shd w:val="clear" w:color="auto" w:fill="FFFFFF"/>
        <w:rPr>
          <w:color w:val="252525"/>
        </w:rPr>
      </w:pPr>
      <w:r>
        <w:rPr>
          <w:color w:val="252525"/>
        </w:rPr>
        <w:t>Media Line (408) 808-7866</w:t>
      </w:r>
    </w:p>
    <w:p w14:paraId="414DE4E9" w14:textId="4D8477C9" w:rsidR="00671308" w:rsidRDefault="00671308" w:rsidP="00671308">
      <w:pPr>
        <w:shd w:val="clear" w:color="auto" w:fill="FFFFFF"/>
        <w:rPr>
          <w:color w:val="252525"/>
        </w:rPr>
      </w:pPr>
      <w:r>
        <w:rPr>
          <w:color w:val="252525"/>
        </w:rPr>
        <w:t xml:space="preserve">Email: </w:t>
      </w:r>
      <w:hyperlink r:id="rId7" w:history="1">
        <w:r w:rsidRPr="00F905C8">
          <w:rPr>
            <w:rStyle w:val="Hyperlink"/>
          </w:rPr>
          <w:t>oempio@oem.sccgov.org</w:t>
        </w:r>
      </w:hyperlink>
      <w:r>
        <w:rPr>
          <w:color w:val="252525"/>
        </w:rPr>
        <w:t xml:space="preserve"> </w:t>
      </w:r>
    </w:p>
    <w:p w14:paraId="0D3F1F7E" w14:textId="03D2CAAC" w:rsidR="005622BB" w:rsidRDefault="005622BB" w:rsidP="00C07DEA">
      <w:pPr>
        <w:shd w:val="clear" w:color="auto" w:fill="FFFFFF"/>
        <w:rPr>
          <w:color w:val="252525"/>
        </w:rPr>
      </w:pPr>
    </w:p>
    <w:p w14:paraId="4ADF45DE" w14:textId="77777777" w:rsidR="00C07DEA" w:rsidRPr="0043789C" w:rsidRDefault="00C07DEA" w:rsidP="00C07DEA">
      <w:pPr>
        <w:shd w:val="clear" w:color="auto" w:fill="FFFFFF"/>
      </w:pPr>
    </w:p>
    <w:p w14:paraId="640D5A40" w14:textId="0B8A8A7F" w:rsidR="008B4B99" w:rsidRDefault="001A727A" w:rsidP="008B4B99">
      <w:pPr>
        <w:shd w:val="clear" w:color="auto" w:fill="FFFFFF"/>
        <w:tabs>
          <w:tab w:val="left" w:pos="3757"/>
        </w:tabs>
        <w:spacing w:after="120"/>
        <w:jc w:val="center"/>
        <w:rPr>
          <w:b/>
          <w:bCs/>
          <w:color w:val="000000"/>
          <w:sz w:val="32"/>
          <w:szCs w:val="32"/>
        </w:rPr>
      </w:pPr>
      <w:r>
        <w:rPr>
          <w:b/>
          <w:bCs/>
          <w:color w:val="000000"/>
          <w:sz w:val="32"/>
          <w:szCs w:val="32"/>
        </w:rPr>
        <w:t xml:space="preserve">Warming Centers </w:t>
      </w:r>
      <w:r w:rsidR="00440DB1">
        <w:rPr>
          <w:b/>
          <w:bCs/>
          <w:color w:val="000000"/>
          <w:sz w:val="32"/>
          <w:szCs w:val="32"/>
        </w:rPr>
        <w:t>Extend Operations</w:t>
      </w:r>
      <w:r>
        <w:rPr>
          <w:b/>
          <w:bCs/>
          <w:color w:val="000000"/>
          <w:sz w:val="32"/>
          <w:szCs w:val="32"/>
        </w:rPr>
        <w:t xml:space="preserve"> </w:t>
      </w:r>
      <w:r w:rsidR="00440DB1">
        <w:rPr>
          <w:b/>
          <w:bCs/>
          <w:color w:val="000000"/>
          <w:sz w:val="32"/>
          <w:szCs w:val="32"/>
        </w:rPr>
        <w:t>in Anticipation of</w:t>
      </w:r>
      <w:r>
        <w:rPr>
          <w:b/>
          <w:bCs/>
          <w:color w:val="000000"/>
          <w:sz w:val="32"/>
          <w:szCs w:val="32"/>
        </w:rPr>
        <w:t xml:space="preserve"> Sunday’s Storm</w:t>
      </w:r>
    </w:p>
    <w:p w14:paraId="23B8ACED" w14:textId="4B296488" w:rsidR="008237E8" w:rsidRDefault="00FE7954" w:rsidP="00FE7954">
      <w:pPr>
        <w:shd w:val="clear" w:color="auto" w:fill="FFFFFF"/>
        <w:jc w:val="center"/>
        <w:rPr>
          <w:i/>
          <w:iCs/>
          <w:color w:val="000000"/>
          <w:sz w:val="28"/>
          <w:szCs w:val="28"/>
        </w:rPr>
      </w:pPr>
      <w:r w:rsidRPr="00FE7954">
        <w:rPr>
          <w:i/>
          <w:iCs/>
          <w:color w:val="000000"/>
          <w:sz w:val="28"/>
          <w:szCs w:val="28"/>
        </w:rPr>
        <w:t>Wind Advisory in effect for the Santa Clara Valley through Sunday Evening</w:t>
      </w:r>
    </w:p>
    <w:p w14:paraId="46587911" w14:textId="77777777" w:rsidR="00FE7954" w:rsidRDefault="00FE7954" w:rsidP="008B4B99">
      <w:pPr>
        <w:shd w:val="clear" w:color="auto" w:fill="FFFFFF"/>
        <w:rPr>
          <w:b/>
          <w:bCs/>
          <w:color w:val="252525"/>
        </w:rPr>
      </w:pPr>
    </w:p>
    <w:p w14:paraId="76ADCC7C" w14:textId="131A2056" w:rsidR="0092394D" w:rsidRDefault="00C07DEA" w:rsidP="0092394D">
      <w:pPr>
        <w:shd w:val="clear" w:color="auto" w:fill="FFFFFF"/>
      </w:pPr>
      <w:r w:rsidRPr="0043789C">
        <w:rPr>
          <w:b/>
          <w:bCs/>
          <w:color w:val="252525"/>
        </w:rPr>
        <w:t>SANTA CLARA COUNTY, CALIF</w:t>
      </w:r>
      <w:r w:rsidRPr="0043789C">
        <w:rPr>
          <w:b/>
          <w:bCs/>
          <w:color w:val="000000"/>
        </w:rPr>
        <w:t xml:space="preserve">. </w:t>
      </w:r>
      <w:r w:rsidRPr="0043789C">
        <w:rPr>
          <w:color w:val="252525"/>
        </w:rPr>
        <w:t>–</w:t>
      </w:r>
      <w:r w:rsidR="002B41BB">
        <w:rPr>
          <w:color w:val="252525"/>
        </w:rPr>
        <w:t xml:space="preserve"> </w:t>
      </w:r>
      <w:r w:rsidR="0092394D">
        <w:rPr>
          <w:color w:val="252525"/>
        </w:rPr>
        <w:t xml:space="preserve">Warming centers have extended days of operation through Monday, </w:t>
      </w:r>
      <w:r w:rsidR="00D2453F">
        <w:rPr>
          <w:color w:val="252525"/>
        </w:rPr>
        <w:t>Feb.</w:t>
      </w:r>
      <w:r w:rsidR="0092394D">
        <w:rPr>
          <w:color w:val="252525"/>
        </w:rPr>
        <w:t>5, ahead of Sunday’s storm. C</w:t>
      </w:r>
      <w:r w:rsidR="0092394D">
        <w:t xml:space="preserve">ommunity members are encouraged to seek out the warming centers if they need a safe and warm place to stay during the storm. </w:t>
      </w:r>
    </w:p>
    <w:p w14:paraId="463D311B" w14:textId="77777777" w:rsidR="00D2453F" w:rsidRDefault="00D2453F" w:rsidP="0092394D">
      <w:pPr>
        <w:shd w:val="clear" w:color="auto" w:fill="FFFFFF"/>
      </w:pPr>
    </w:p>
    <w:p w14:paraId="4AC90A75" w14:textId="3A1967C2" w:rsidR="00D2453F" w:rsidRDefault="00D2453F" w:rsidP="0092394D">
      <w:pPr>
        <w:shd w:val="clear" w:color="auto" w:fill="FFFFFF"/>
        <w:rPr>
          <w:color w:val="252525"/>
        </w:rPr>
      </w:pPr>
      <w:r>
        <w:t>The National Weather Service issued a Flood Watch for the entire Bay Area from 4 p.m. Saturday through 10 a.m. Monday. A Wind Advisory will also be in effect for the Santa Clara Valley from 4 a.m. to 10 p.m. Sunday with winds between 30-40 mph and isolated gusts reaching 50 mph.</w:t>
      </w:r>
    </w:p>
    <w:p w14:paraId="048AAEB5" w14:textId="77777777" w:rsidR="0092394D" w:rsidRDefault="0092394D" w:rsidP="0092394D">
      <w:pPr>
        <w:shd w:val="clear" w:color="auto" w:fill="FFFFFF"/>
        <w:rPr>
          <w:color w:val="252525"/>
        </w:rPr>
      </w:pPr>
    </w:p>
    <w:p w14:paraId="5E67C432" w14:textId="17DEED76" w:rsidR="0092394D" w:rsidRDefault="0092394D" w:rsidP="0092394D">
      <w:pPr>
        <w:pStyle w:val="xmsonormal"/>
        <w:rPr>
          <w:color w:val="252525"/>
        </w:rPr>
      </w:pPr>
      <w:bookmarkStart w:id="0" w:name="_Hlk155614684"/>
      <w:r w:rsidRPr="00CC4A21">
        <w:rPr>
          <w:color w:val="252525"/>
        </w:rPr>
        <w:t xml:space="preserve">County libraries are operating as </w:t>
      </w:r>
      <w:r>
        <w:rPr>
          <w:color w:val="252525"/>
        </w:rPr>
        <w:t>warming centers</w:t>
      </w:r>
      <w:r w:rsidRPr="00CC4A21">
        <w:rPr>
          <w:color w:val="252525"/>
        </w:rPr>
        <w:t xml:space="preserve"> to provide a safe, </w:t>
      </w:r>
      <w:r>
        <w:rPr>
          <w:color w:val="252525"/>
        </w:rPr>
        <w:t>heated</w:t>
      </w:r>
      <w:r w:rsidRPr="00CC4A21">
        <w:rPr>
          <w:color w:val="252525"/>
        </w:rPr>
        <w:t xml:space="preserve"> space for </w:t>
      </w:r>
      <w:r>
        <w:rPr>
          <w:color w:val="252525"/>
        </w:rPr>
        <w:t xml:space="preserve">people </w:t>
      </w:r>
      <w:r w:rsidRPr="00CC4A21">
        <w:rPr>
          <w:color w:val="252525"/>
        </w:rPr>
        <w:t xml:space="preserve">seeking </w:t>
      </w:r>
      <w:r>
        <w:rPr>
          <w:color w:val="252525"/>
        </w:rPr>
        <w:t xml:space="preserve">shelter </w:t>
      </w:r>
      <w:r w:rsidRPr="00CC4A21">
        <w:rPr>
          <w:color w:val="252525"/>
        </w:rPr>
        <w:t xml:space="preserve">from the </w:t>
      </w:r>
      <w:r>
        <w:rPr>
          <w:color w:val="252525"/>
        </w:rPr>
        <w:t>cold</w:t>
      </w:r>
      <w:r w:rsidRPr="00CC4A21">
        <w:rPr>
          <w:color w:val="252525"/>
        </w:rPr>
        <w:t xml:space="preserve">. </w:t>
      </w:r>
      <w:bookmarkEnd w:id="0"/>
      <w:r w:rsidRPr="00D34118">
        <w:rPr>
          <w:color w:val="252525"/>
        </w:rPr>
        <w:t xml:space="preserve">The City of </w:t>
      </w:r>
      <w:r w:rsidRPr="00D34118">
        <w:t xml:space="preserve">San José libraries </w:t>
      </w:r>
      <w:r>
        <w:t xml:space="preserve">and community centers </w:t>
      </w:r>
      <w:r w:rsidRPr="00D34118">
        <w:t xml:space="preserve">are operating as </w:t>
      </w:r>
      <w:r>
        <w:t>warming</w:t>
      </w:r>
      <w:r w:rsidRPr="00D34118">
        <w:t xml:space="preserve"> centers during regular business hours. </w:t>
      </w:r>
      <w:r>
        <w:t xml:space="preserve">For city libraries, go </w:t>
      </w:r>
      <w:r w:rsidRPr="00D34118">
        <w:t xml:space="preserve">to </w:t>
      </w:r>
      <w:hyperlink r:id="rId8" w:history="1">
        <w:r w:rsidRPr="00D34118">
          <w:rPr>
            <w:rStyle w:val="Hyperlink"/>
          </w:rPr>
          <w:t>www.sjpl.org/locations</w:t>
        </w:r>
      </w:hyperlink>
      <w:r w:rsidRPr="00D34118">
        <w:t xml:space="preserve"> for hours and locations.</w:t>
      </w:r>
      <w:r>
        <w:t xml:space="preserve"> For city community centers, please go to </w:t>
      </w:r>
      <w:hyperlink r:id="rId9" w:history="1">
        <w:r>
          <w:rPr>
            <w:rStyle w:val="Hyperlink"/>
          </w:rPr>
          <w:t>bit.ly/sjcommunitycenters</w:t>
        </w:r>
      </w:hyperlink>
      <w:r>
        <w:t xml:space="preserve">. </w:t>
      </w:r>
    </w:p>
    <w:p w14:paraId="4DDE95F8" w14:textId="77777777" w:rsidR="0092394D" w:rsidRDefault="0092394D" w:rsidP="0092394D">
      <w:pPr>
        <w:pStyle w:val="xmsonormal"/>
        <w:rPr>
          <w:color w:val="252525"/>
        </w:rPr>
      </w:pPr>
    </w:p>
    <w:p w14:paraId="0418E8EB" w14:textId="77777777" w:rsidR="00D2453F" w:rsidRDefault="0092394D" w:rsidP="0092394D">
      <w:pPr>
        <w:shd w:val="clear" w:color="auto" w:fill="FFFFFF"/>
        <w:rPr>
          <w:color w:val="000000"/>
        </w:rPr>
      </w:pPr>
      <w:r>
        <w:rPr>
          <w:color w:val="000000"/>
        </w:rPr>
        <w:t xml:space="preserve">Community members in Morgan Hill, Gilroy and San Martin who need overnight shelter are encouraged to call Brian Malicdem at (669) 286-0585, email at </w:t>
      </w:r>
      <w:hyperlink r:id="rId10" w:history="1">
        <w:r>
          <w:rPr>
            <w:rStyle w:val="Hyperlink"/>
          </w:rPr>
          <w:t>brian.malicdem@morganhill.ca.gov</w:t>
        </w:r>
      </w:hyperlink>
      <w:r>
        <w:rPr>
          <w:color w:val="000000"/>
        </w:rPr>
        <w:t xml:space="preserve"> or call the South County Compassion Center at (408) 763-7120 for a referral to the Community Christian Church Overnight Warming Location.</w:t>
      </w:r>
      <w:r w:rsidR="00D2453F">
        <w:rPr>
          <w:color w:val="000000"/>
        </w:rPr>
        <w:t xml:space="preserve"> </w:t>
      </w:r>
    </w:p>
    <w:p w14:paraId="63DDCBCA" w14:textId="77777777" w:rsidR="00D2453F" w:rsidRDefault="00D2453F" w:rsidP="0092394D">
      <w:pPr>
        <w:shd w:val="clear" w:color="auto" w:fill="FFFFFF"/>
        <w:rPr>
          <w:color w:val="000000"/>
        </w:rPr>
      </w:pPr>
    </w:p>
    <w:p w14:paraId="6F2C22D5" w14:textId="221A5DD1" w:rsidR="0092394D" w:rsidRPr="00D2453F" w:rsidRDefault="005E2209" w:rsidP="0092394D">
      <w:pPr>
        <w:shd w:val="clear" w:color="auto" w:fill="FFFFFF"/>
      </w:pPr>
      <w:r>
        <w:t>T</w:t>
      </w:r>
      <w:r w:rsidRPr="00CC4A21">
        <w:rPr>
          <w:color w:val="252525"/>
        </w:rPr>
        <w:t xml:space="preserve">here are also other dedicated </w:t>
      </w:r>
      <w:r>
        <w:rPr>
          <w:color w:val="252525"/>
        </w:rPr>
        <w:t>warming centers</w:t>
      </w:r>
      <w:r w:rsidRPr="00CC4A21">
        <w:rPr>
          <w:color w:val="252525"/>
        </w:rPr>
        <w:t xml:space="preserve"> open across Santa Clara County</w:t>
      </w:r>
      <w:r>
        <w:rPr>
          <w:color w:val="252525"/>
        </w:rPr>
        <w:t>.</w:t>
      </w:r>
      <w:r>
        <w:rPr>
          <w:color w:val="252525"/>
        </w:rPr>
        <w:t xml:space="preserve"> </w:t>
      </w:r>
      <w:r w:rsidR="00D2453F">
        <w:t xml:space="preserve">For a complete list warming centers, community members should go to the cold weather safety webpage at </w:t>
      </w:r>
      <w:hyperlink r:id="rId11" w:history="1">
        <w:r w:rsidR="00D2453F" w:rsidRPr="00642422">
          <w:rPr>
            <w:rStyle w:val="Hyperlink"/>
          </w:rPr>
          <w:t>www.preparescc.org/coldweather</w:t>
        </w:r>
      </w:hyperlink>
      <w:r w:rsidR="00D2453F">
        <w:t>.</w:t>
      </w:r>
    </w:p>
    <w:p w14:paraId="2AF39A00" w14:textId="77777777" w:rsidR="0092394D" w:rsidRDefault="0092394D" w:rsidP="0092394D">
      <w:pPr>
        <w:shd w:val="clear" w:color="auto" w:fill="FFFFFF"/>
        <w:rPr>
          <w:color w:val="252525"/>
        </w:rPr>
      </w:pPr>
    </w:p>
    <w:p w14:paraId="575CFA65" w14:textId="77777777" w:rsidR="0092394D" w:rsidRDefault="0092394D" w:rsidP="0092394D">
      <w:pPr>
        <w:shd w:val="clear" w:color="auto" w:fill="FFFFFF"/>
        <w:rPr>
          <w:color w:val="252525"/>
        </w:rPr>
      </w:pPr>
      <w:r w:rsidRPr="004D131E">
        <w:rPr>
          <w:color w:val="252525"/>
        </w:rPr>
        <w:t>"We continue to prepare to</w:t>
      </w:r>
      <w:r>
        <w:rPr>
          <w:color w:val="252525"/>
        </w:rPr>
        <w:t xml:space="preserve"> offer </w:t>
      </w:r>
      <w:r w:rsidRPr="004D131E">
        <w:rPr>
          <w:color w:val="252525"/>
        </w:rPr>
        <w:t>vital resources to the most vulnerable. The County libraries regularly operate as warming centers and provide refuge to those facing the cold," said Kathryn Kaminski,</w:t>
      </w:r>
      <w:r>
        <w:rPr>
          <w:color w:val="252525"/>
        </w:rPr>
        <w:t xml:space="preserve"> Deputy</w:t>
      </w:r>
      <w:r w:rsidRPr="004D131E">
        <w:rPr>
          <w:color w:val="252525"/>
        </w:rPr>
        <w:t xml:space="preserve"> Director of the Office of Supportive Housing. "Outreach teams and community volunteers are in the field working with community service providers, visiting encampments to distribute supplies and raising awareness about the availability of warming centers, inclement weather shelter beds, and essential resources.”</w:t>
      </w:r>
    </w:p>
    <w:p w14:paraId="577A1892" w14:textId="77777777" w:rsidR="0092394D" w:rsidRDefault="0092394D" w:rsidP="00422EF1"/>
    <w:p w14:paraId="168BD5D9" w14:textId="6BA0415A" w:rsidR="00422EF1" w:rsidRDefault="00422EF1" w:rsidP="00422EF1"/>
    <w:p w14:paraId="20B8B7CC" w14:textId="77777777" w:rsidR="00422EF1" w:rsidRDefault="00422EF1" w:rsidP="00422EF1"/>
    <w:p w14:paraId="0D979B09" w14:textId="3B715BF5" w:rsidR="00422EF1" w:rsidRDefault="00D2453F" w:rsidP="00422EF1">
      <w:r>
        <w:lastRenderedPageBreak/>
        <w:t>The County of Santa Clara</w:t>
      </w:r>
      <w:r w:rsidR="00422EF1" w:rsidRPr="00980074">
        <w:t xml:space="preserve"> is actively monitoring the upcoming weather system expected </w:t>
      </w:r>
      <w:r w:rsidR="006B4333">
        <w:t xml:space="preserve">to arrive on </w:t>
      </w:r>
      <w:r w:rsidR="00422EF1" w:rsidRPr="00980074">
        <w:t>Sunday</w:t>
      </w:r>
      <w:r w:rsidR="006B4333">
        <w:t>, Feb</w:t>
      </w:r>
      <w:r>
        <w:t>.</w:t>
      </w:r>
      <w:r w:rsidR="006B4333">
        <w:t xml:space="preserve"> 4</w:t>
      </w:r>
      <w:r w:rsidR="00422EF1" w:rsidRPr="00980074">
        <w:t xml:space="preserve">. </w:t>
      </w:r>
      <w:r w:rsidR="006B4333">
        <w:t xml:space="preserve">The </w:t>
      </w:r>
      <w:r>
        <w:t>C</w:t>
      </w:r>
      <w:r w:rsidR="006B4333">
        <w:t xml:space="preserve">ounty </w:t>
      </w:r>
      <w:r>
        <w:t xml:space="preserve">is continuing to </w:t>
      </w:r>
      <w:r w:rsidRPr="00980074">
        <w:t>coordinat</w:t>
      </w:r>
      <w:r>
        <w:t>e</w:t>
      </w:r>
      <w:r w:rsidRPr="00980074">
        <w:t xml:space="preserve"> emergency response efforts </w:t>
      </w:r>
      <w:r w:rsidR="00422EF1" w:rsidRPr="00980074">
        <w:t>with local and state partners includ</w:t>
      </w:r>
      <w:r>
        <w:t>ing</w:t>
      </w:r>
      <w:r w:rsidR="00422EF1" w:rsidRPr="00980074">
        <w:t xml:space="preserve"> the National Weather Service, Cal OES, Valley Water, PG&amp;E, and 15 cities and towns</w:t>
      </w:r>
      <w:r>
        <w:t xml:space="preserve">. </w:t>
      </w:r>
    </w:p>
    <w:p w14:paraId="168D39CE" w14:textId="0C235A66" w:rsidR="008B4B99" w:rsidRDefault="008B4B99" w:rsidP="008B4B99">
      <w:pPr>
        <w:shd w:val="clear" w:color="auto" w:fill="FFFFFF"/>
        <w:rPr>
          <w:color w:val="252525"/>
        </w:rPr>
      </w:pPr>
    </w:p>
    <w:p w14:paraId="4B5EF3E8" w14:textId="2A34869A" w:rsidR="006B4333" w:rsidRDefault="006B4333" w:rsidP="006B4333">
      <w:pPr>
        <w:shd w:val="clear" w:color="auto" w:fill="FFFFFF"/>
        <w:rPr>
          <w:color w:val="252525"/>
        </w:rPr>
      </w:pPr>
      <w:r>
        <w:rPr>
          <w:color w:val="252525"/>
        </w:rPr>
        <w:t>“</w:t>
      </w:r>
      <w:r w:rsidRPr="006B4333">
        <w:rPr>
          <w:color w:val="252525"/>
        </w:rPr>
        <w:t>Preparation is key, and we urge our community members to take proactive measures</w:t>
      </w:r>
      <w:r>
        <w:rPr>
          <w:color w:val="252525"/>
        </w:rPr>
        <w:t xml:space="preserve"> now,” said Louay Toma</w:t>
      </w:r>
      <w:r w:rsidR="00570FA9">
        <w:rPr>
          <w:color w:val="252525"/>
        </w:rPr>
        <w:t>, Acting Deputy Director</w:t>
      </w:r>
      <w:r>
        <w:rPr>
          <w:color w:val="252525"/>
        </w:rPr>
        <w:t>. “Community members are strongly encouraged to s</w:t>
      </w:r>
      <w:r w:rsidRPr="006B4333">
        <w:rPr>
          <w:color w:val="252525"/>
        </w:rPr>
        <w:t xml:space="preserve">ign up for AlertSCC to receive </w:t>
      </w:r>
      <w:r>
        <w:rPr>
          <w:color w:val="252525"/>
        </w:rPr>
        <w:t>emergency alerts and warnings</w:t>
      </w:r>
      <w:r w:rsidRPr="006B4333">
        <w:rPr>
          <w:color w:val="252525"/>
        </w:rPr>
        <w:t xml:space="preserve"> directly from the County and our trusted partners</w:t>
      </w:r>
      <w:r>
        <w:rPr>
          <w:color w:val="252525"/>
        </w:rPr>
        <w:t xml:space="preserve">. They can sign up by going to </w:t>
      </w:r>
      <w:hyperlink r:id="rId12" w:history="1">
        <w:r w:rsidRPr="00642422">
          <w:rPr>
            <w:rStyle w:val="Hyperlink"/>
          </w:rPr>
          <w:t>www.alertscc.org</w:t>
        </w:r>
      </w:hyperlink>
      <w:r>
        <w:rPr>
          <w:color w:val="252525"/>
        </w:rPr>
        <w:t>.”</w:t>
      </w:r>
    </w:p>
    <w:p w14:paraId="4123D615" w14:textId="34820D8C" w:rsidR="006B4333" w:rsidRDefault="006B4333" w:rsidP="006B4333">
      <w:pPr>
        <w:shd w:val="clear" w:color="auto" w:fill="FFFFFF"/>
        <w:rPr>
          <w:color w:val="252525"/>
        </w:rPr>
      </w:pPr>
    </w:p>
    <w:p w14:paraId="6C206363" w14:textId="40508DCE" w:rsidR="007F0650" w:rsidRDefault="007F0650" w:rsidP="006B4333">
      <w:pPr>
        <w:shd w:val="clear" w:color="auto" w:fill="FFFFFF"/>
        <w:rPr>
          <w:color w:val="252525"/>
        </w:rPr>
      </w:pPr>
      <w:r>
        <w:rPr>
          <w:color w:val="252525"/>
        </w:rPr>
        <w:t>Sandbags are available at Valley Water sandbag distribution sites</w:t>
      </w:r>
      <w:r w:rsidR="00D2453F">
        <w:rPr>
          <w:color w:val="252525"/>
        </w:rPr>
        <w:t xml:space="preserve"> and</w:t>
      </w:r>
      <w:r w:rsidR="0092394D">
        <w:rPr>
          <w:color w:val="252525"/>
        </w:rPr>
        <w:t xml:space="preserve"> are free to the public. Certain locations require community members to provide their own bags and shovel</w:t>
      </w:r>
      <w:r w:rsidR="00D2453F">
        <w:rPr>
          <w:color w:val="252525"/>
        </w:rPr>
        <w:t>s</w:t>
      </w:r>
      <w:r w:rsidR="0092394D">
        <w:rPr>
          <w:color w:val="252525"/>
        </w:rPr>
        <w:t xml:space="preserve">. </w:t>
      </w:r>
      <w:r>
        <w:rPr>
          <w:color w:val="252525"/>
        </w:rPr>
        <w:t xml:space="preserve">For a complete list, go to </w:t>
      </w:r>
      <w:hyperlink r:id="rId13" w:history="1">
        <w:r w:rsidRPr="00642422">
          <w:rPr>
            <w:rStyle w:val="Hyperlink"/>
          </w:rPr>
          <w:t>https://www.valleywater.org/flooding-safety/flood-ready/sandbags</w:t>
        </w:r>
      </w:hyperlink>
      <w:r>
        <w:rPr>
          <w:color w:val="252525"/>
        </w:rPr>
        <w:t xml:space="preserve">. </w:t>
      </w:r>
    </w:p>
    <w:p w14:paraId="16BCE5C7" w14:textId="77777777" w:rsidR="007F0650" w:rsidRPr="008B4B99" w:rsidRDefault="007F0650" w:rsidP="006B4333">
      <w:pPr>
        <w:shd w:val="clear" w:color="auto" w:fill="FFFFFF"/>
        <w:rPr>
          <w:color w:val="252525"/>
        </w:rPr>
      </w:pPr>
    </w:p>
    <w:p w14:paraId="47A43699" w14:textId="5E6849BA" w:rsidR="00DC5C2B" w:rsidRDefault="00DB329B" w:rsidP="00992195">
      <w:pPr>
        <w:shd w:val="clear" w:color="auto" w:fill="FFFFFF"/>
        <w:rPr>
          <w:color w:val="252525"/>
        </w:rPr>
      </w:pPr>
      <w:r>
        <w:rPr>
          <w:color w:val="252525"/>
        </w:rPr>
        <w:t>S</w:t>
      </w:r>
      <w:r w:rsidR="007F0650">
        <w:rPr>
          <w:color w:val="252525"/>
        </w:rPr>
        <w:t xml:space="preserve">trong winds could create potential hazards including </w:t>
      </w:r>
      <w:r>
        <w:rPr>
          <w:color w:val="252525"/>
        </w:rPr>
        <w:t>power outages</w:t>
      </w:r>
      <w:r w:rsidR="008B7ACD">
        <w:rPr>
          <w:color w:val="252525"/>
        </w:rPr>
        <w:t xml:space="preserve"> and</w:t>
      </w:r>
      <w:r>
        <w:rPr>
          <w:color w:val="252525"/>
        </w:rPr>
        <w:t xml:space="preserve"> </w:t>
      </w:r>
      <w:r w:rsidR="007F0650">
        <w:rPr>
          <w:color w:val="252525"/>
        </w:rPr>
        <w:t>downed trees and powerlines. Community members should not touch downed powerlines</w:t>
      </w:r>
      <w:r w:rsidR="008B7ACD">
        <w:rPr>
          <w:color w:val="252525"/>
        </w:rPr>
        <w:t xml:space="preserve">, </w:t>
      </w:r>
      <w:r w:rsidR="007F0650">
        <w:rPr>
          <w:color w:val="252525"/>
        </w:rPr>
        <w:t>assume that they are live</w:t>
      </w:r>
      <w:r w:rsidR="008B7ACD">
        <w:rPr>
          <w:color w:val="252525"/>
        </w:rPr>
        <w:t>,</w:t>
      </w:r>
      <w:r w:rsidR="007F0650">
        <w:rPr>
          <w:color w:val="252525"/>
        </w:rPr>
        <w:t xml:space="preserve"> and call their public utilities company. PG&amp;E customers should call the </w:t>
      </w:r>
      <w:r w:rsidR="00DC5C2B">
        <w:rPr>
          <w:color w:val="252525"/>
        </w:rPr>
        <w:t>PG&amp;E</w:t>
      </w:r>
      <w:r w:rsidR="00DC5C2B" w:rsidRPr="008B4B99">
        <w:rPr>
          <w:color w:val="252525"/>
        </w:rPr>
        <w:t xml:space="preserve"> customer service center at 1-800-743-5000. To report, track, and monitor PG&amp;E electric outages, visit </w:t>
      </w:r>
      <w:r w:rsidR="000D707C">
        <w:rPr>
          <w:color w:val="252525"/>
        </w:rPr>
        <w:t xml:space="preserve">the </w:t>
      </w:r>
      <w:hyperlink r:id="rId14" w:history="1">
        <w:r w:rsidR="00DC5C2B" w:rsidRPr="007861EA">
          <w:rPr>
            <w:rStyle w:val="Hyperlink"/>
          </w:rPr>
          <w:t>PG&amp;E Outage Center</w:t>
        </w:r>
      </w:hyperlink>
      <w:r w:rsidR="00DC5C2B" w:rsidRPr="008B4B99">
        <w:rPr>
          <w:color w:val="252525"/>
        </w:rPr>
        <w:t>.</w:t>
      </w:r>
      <w:r w:rsidR="00992195">
        <w:rPr>
          <w:color w:val="252525"/>
        </w:rPr>
        <w:t xml:space="preserve"> </w:t>
      </w:r>
      <w:r w:rsidR="00992195" w:rsidRPr="008B4B99">
        <w:rPr>
          <w:color w:val="252525"/>
        </w:rPr>
        <w:t>Motorists</w:t>
      </w:r>
      <w:r w:rsidR="00992195">
        <w:rPr>
          <w:color w:val="252525"/>
        </w:rPr>
        <w:t xml:space="preserve"> should</w:t>
      </w:r>
      <w:r w:rsidR="00992195" w:rsidRPr="008B4B99">
        <w:rPr>
          <w:color w:val="252525"/>
        </w:rPr>
        <w:t xml:space="preserve"> </w:t>
      </w:r>
      <w:r w:rsidR="00992195">
        <w:rPr>
          <w:color w:val="252525"/>
        </w:rPr>
        <w:t xml:space="preserve">delay travel if possible and </w:t>
      </w:r>
      <w:r w:rsidR="00992195" w:rsidRPr="008B4B99">
        <w:rPr>
          <w:color w:val="252525"/>
        </w:rPr>
        <w:t>exercise extra caution</w:t>
      </w:r>
      <w:r w:rsidR="00A22BB7">
        <w:rPr>
          <w:color w:val="252525"/>
        </w:rPr>
        <w:t xml:space="preserve"> when driving in </w:t>
      </w:r>
      <w:r w:rsidR="0072579B">
        <w:rPr>
          <w:color w:val="252525"/>
        </w:rPr>
        <w:t>stormy</w:t>
      </w:r>
      <w:r w:rsidR="00A22BB7">
        <w:rPr>
          <w:color w:val="252525"/>
        </w:rPr>
        <w:t xml:space="preserve"> weather</w:t>
      </w:r>
      <w:r w:rsidR="00270AA6">
        <w:rPr>
          <w:color w:val="252525"/>
        </w:rPr>
        <w:t xml:space="preserve">. </w:t>
      </w:r>
    </w:p>
    <w:p w14:paraId="57293582" w14:textId="77777777" w:rsidR="0092394D" w:rsidRDefault="0092394D" w:rsidP="006E01D8">
      <w:pPr>
        <w:shd w:val="clear" w:color="auto" w:fill="FFFFFF"/>
        <w:rPr>
          <w:color w:val="252525"/>
        </w:rPr>
      </w:pPr>
    </w:p>
    <w:p w14:paraId="2F031452" w14:textId="6D5CF21F" w:rsidR="00CC4A21" w:rsidRDefault="00CC4A21" w:rsidP="00CC4A21">
      <w:pPr>
        <w:shd w:val="clear" w:color="auto" w:fill="FFFFFF"/>
      </w:pPr>
      <w:r w:rsidRPr="0043789C">
        <w:rPr>
          <w:color w:val="252525"/>
        </w:rPr>
        <w:t>For additional information (in English, Spanish</w:t>
      </w:r>
      <w:r>
        <w:rPr>
          <w:color w:val="252525"/>
        </w:rPr>
        <w:t>, Chinese,</w:t>
      </w:r>
      <w:r w:rsidRPr="0043789C">
        <w:rPr>
          <w:color w:val="252525"/>
        </w:rPr>
        <w:t xml:space="preserve"> Vietnamese</w:t>
      </w:r>
      <w:r w:rsidR="00B52F8A">
        <w:rPr>
          <w:color w:val="252525"/>
        </w:rPr>
        <w:t>, Tagalog</w:t>
      </w:r>
      <w:r w:rsidRPr="0043789C">
        <w:rPr>
          <w:color w:val="252525"/>
        </w:rPr>
        <w:t>), visi</w:t>
      </w:r>
      <w:r w:rsidR="0034324C">
        <w:rPr>
          <w:color w:val="252525"/>
        </w:rPr>
        <w:t xml:space="preserve">t </w:t>
      </w:r>
      <w:hyperlink r:id="rId15" w:history="1">
        <w:r w:rsidR="006E01D8" w:rsidRPr="006E7940">
          <w:rPr>
            <w:rStyle w:val="Hyperlink"/>
          </w:rPr>
          <w:t>www.preparescc.org</w:t>
        </w:r>
      </w:hyperlink>
      <w:r w:rsidR="006E01D8">
        <w:t xml:space="preserve">. </w:t>
      </w:r>
    </w:p>
    <w:p w14:paraId="625CF7BF" w14:textId="77777777" w:rsidR="00CC4A21" w:rsidRPr="0043789C" w:rsidRDefault="00CC4A21" w:rsidP="00CC4A21">
      <w:pPr>
        <w:shd w:val="clear" w:color="auto" w:fill="FFFFFF"/>
        <w:rPr>
          <w:color w:val="252525"/>
        </w:rPr>
      </w:pPr>
    </w:p>
    <w:p w14:paraId="5DED527F" w14:textId="77777777" w:rsidR="00CC4A21" w:rsidRDefault="00CC4A21" w:rsidP="00CC4A21">
      <w:pPr>
        <w:jc w:val="center"/>
        <w:rPr>
          <w:color w:val="252525"/>
        </w:rPr>
      </w:pPr>
      <w:r w:rsidRPr="0043789C">
        <w:rPr>
          <w:color w:val="252525"/>
        </w:rPr>
        <w:t>###</w:t>
      </w:r>
    </w:p>
    <w:p w14:paraId="3DEBB3C8" w14:textId="77777777" w:rsidR="00CC4A21" w:rsidRDefault="00CC4A21" w:rsidP="00CC4A21">
      <w:pPr>
        <w:jc w:val="center"/>
        <w:rPr>
          <w:color w:val="252525"/>
        </w:rPr>
      </w:pPr>
    </w:p>
    <w:p w14:paraId="59000E75" w14:textId="77777777" w:rsidR="00CC4A21" w:rsidRPr="00A50B6E" w:rsidRDefault="00CC4A21" w:rsidP="00CC4A21">
      <w:pPr>
        <w:rPr>
          <w:b/>
          <w:bCs/>
        </w:rPr>
      </w:pPr>
      <w:r w:rsidRPr="00A50B6E">
        <w:rPr>
          <w:b/>
          <w:bCs/>
        </w:rPr>
        <w:t xml:space="preserve">About the Office of Emergency Management </w:t>
      </w:r>
    </w:p>
    <w:p w14:paraId="589CF0C6" w14:textId="11E4426F" w:rsidR="00CC4A21" w:rsidRDefault="00CC4A21" w:rsidP="00CC4A21">
      <w:pPr>
        <w:rPr>
          <w:sz w:val="24"/>
          <w:szCs w:val="24"/>
        </w:rPr>
      </w:pPr>
      <w:r>
        <w:t xml:space="preserve">The Office of Emergency Management (OEM) is at the forefront of ensuring the safety and resilience of the Santa Clara County community. </w:t>
      </w:r>
      <w:r w:rsidR="004A4021">
        <w:t xml:space="preserve">We </w:t>
      </w:r>
      <w:r w:rsidR="004A4021" w:rsidRPr="004A4021">
        <w:t>remain steadfast, devoted to a core mission - safeguarding lives, protecting property, and preserving the environment. These values form the cornerstone of our existence, guiding us through the phases of emergency management, from emergency preparedness, prevention, and mitigation to the intricate coordination of response and recovery.</w:t>
      </w:r>
      <w:r>
        <w:t xml:space="preserve"> </w:t>
      </w:r>
      <w:r w:rsidR="004A4021">
        <w:rPr>
          <w:sz w:val="24"/>
          <w:szCs w:val="24"/>
        </w:rPr>
        <w:t>We envision a future where disaster preparedness is not an individual burden, but a shared responsibility woven into the fabric of our community. This vision extends to every corner of the Operational Area, where we strive for a culture where every resident, every organization, and every entity is prepared.</w:t>
      </w:r>
    </w:p>
    <w:p w14:paraId="78513CEF" w14:textId="77777777" w:rsidR="004A4021" w:rsidRDefault="004A4021" w:rsidP="00CC4A21"/>
    <w:p w14:paraId="17CDB792" w14:textId="77777777" w:rsidR="00CC4A21" w:rsidRDefault="00CC4A21" w:rsidP="00CC4A21">
      <w:r>
        <w:t xml:space="preserve">Visit the OEM Website: </w:t>
      </w:r>
      <w:hyperlink r:id="rId16" w:history="1">
        <w:r w:rsidRPr="00165BF0">
          <w:rPr>
            <w:rStyle w:val="Hyperlink"/>
          </w:rPr>
          <w:t>www.preparescc.org</w:t>
        </w:r>
      </w:hyperlink>
      <w:r>
        <w:t xml:space="preserve"> </w:t>
      </w:r>
    </w:p>
    <w:p w14:paraId="4A081522" w14:textId="77777777" w:rsidR="00CC4A21" w:rsidRDefault="00CC4A21" w:rsidP="00CC4A21">
      <w:r>
        <w:t xml:space="preserve">Follow us on Twitter: </w:t>
      </w:r>
      <w:hyperlink r:id="rId17" w:history="1">
        <w:r w:rsidRPr="000A6FB1">
          <w:rPr>
            <w:rStyle w:val="Hyperlink"/>
          </w:rPr>
          <w:t>@SCCOEM</w:t>
        </w:r>
      </w:hyperlink>
    </w:p>
    <w:p w14:paraId="331FA2ED" w14:textId="77777777" w:rsidR="00CC4A21" w:rsidRDefault="00CC4A21" w:rsidP="00CC4A21">
      <w:r>
        <w:t xml:space="preserve">Friend us on Facebook: </w:t>
      </w:r>
      <w:hyperlink r:id="rId18" w:history="1">
        <w:r>
          <w:rPr>
            <w:rStyle w:val="Hyperlink"/>
          </w:rPr>
          <w:t>@SCCOEM</w:t>
        </w:r>
      </w:hyperlink>
    </w:p>
    <w:p w14:paraId="5FBA3550" w14:textId="77777777" w:rsidR="00CC4A21" w:rsidRPr="00E0272F" w:rsidRDefault="00CC4A21" w:rsidP="00CC4A21">
      <w:r>
        <w:t xml:space="preserve">Follow us on Instagram: </w:t>
      </w:r>
      <w:hyperlink r:id="rId19" w:history="1">
        <w:r w:rsidRPr="00A619A6">
          <w:rPr>
            <w:rStyle w:val="Hyperlink"/>
          </w:rPr>
          <w:t>@santaclaracountyemergencies</w:t>
        </w:r>
      </w:hyperlink>
      <w:r>
        <w:t xml:space="preserve"> </w:t>
      </w:r>
    </w:p>
    <w:p w14:paraId="4040432A" w14:textId="77777777" w:rsidR="00705D90" w:rsidRPr="00E0272F" w:rsidRDefault="00705D90" w:rsidP="00CC4A21">
      <w:pPr>
        <w:jc w:val="center"/>
      </w:pPr>
    </w:p>
    <w:sectPr w:rsidR="00705D90" w:rsidRPr="00E0272F">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3497D" w14:textId="77777777" w:rsidR="0022350C" w:rsidRDefault="0022350C" w:rsidP="00EC0F3B">
      <w:r>
        <w:separator/>
      </w:r>
    </w:p>
  </w:endnote>
  <w:endnote w:type="continuationSeparator" w:id="0">
    <w:p w14:paraId="3B1249DA" w14:textId="77777777" w:rsidR="0022350C" w:rsidRDefault="0022350C" w:rsidP="00EC0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380704" w14:textId="77777777" w:rsidR="00EC0F3B" w:rsidRDefault="00EC0F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CAF3B" w14:textId="77777777" w:rsidR="00EC0F3B" w:rsidRDefault="00EC0F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CC4" w14:textId="77777777" w:rsidR="00EC0F3B" w:rsidRDefault="00EC0F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46786F" w14:textId="77777777" w:rsidR="0022350C" w:rsidRDefault="0022350C" w:rsidP="00EC0F3B">
      <w:r>
        <w:separator/>
      </w:r>
    </w:p>
  </w:footnote>
  <w:footnote w:type="continuationSeparator" w:id="0">
    <w:p w14:paraId="32F579C3" w14:textId="77777777" w:rsidR="0022350C" w:rsidRDefault="0022350C" w:rsidP="00EC0F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4C7FA5" w14:textId="77777777" w:rsidR="00EC0F3B" w:rsidRDefault="00EC0F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9EC77" w14:textId="6F5FBA52" w:rsidR="00EC0F3B" w:rsidRDefault="00EC0F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9008" w14:textId="77777777" w:rsidR="00EC0F3B" w:rsidRDefault="00EC0F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7CE"/>
    <w:multiLevelType w:val="hybridMultilevel"/>
    <w:tmpl w:val="DD468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787337"/>
    <w:multiLevelType w:val="hybridMultilevel"/>
    <w:tmpl w:val="9BE64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917AEC"/>
    <w:multiLevelType w:val="hybridMultilevel"/>
    <w:tmpl w:val="D91EE54C"/>
    <w:lvl w:ilvl="0" w:tplc="04090001">
      <w:start w:val="1"/>
      <w:numFmt w:val="bullet"/>
      <w:lvlText w:val=""/>
      <w:lvlJc w:val="left"/>
      <w:pPr>
        <w:ind w:left="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68060B5D"/>
    <w:multiLevelType w:val="hybridMultilevel"/>
    <w:tmpl w:val="2FD8EAF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 w15:restartNumberingAfterBreak="0">
    <w:nsid w:val="74E66ED2"/>
    <w:multiLevelType w:val="hybridMultilevel"/>
    <w:tmpl w:val="7262B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9905889"/>
    <w:multiLevelType w:val="hybridMultilevel"/>
    <w:tmpl w:val="4E8221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33542336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75561641">
    <w:abstractNumId w:val="3"/>
  </w:num>
  <w:num w:numId="3" w16cid:durableId="144130625">
    <w:abstractNumId w:val="2"/>
  </w:num>
  <w:num w:numId="4" w16cid:durableId="1889294654">
    <w:abstractNumId w:val="4"/>
  </w:num>
  <w:num w:numId="5" w16cid:durableId="1709333164">
    <w:abstractNumId w:val="5"/>
  </w:num>
  <w:num w:numId="6" w16cid:durableId="1700353296">
    <w:abstractNumId w:val="1"/>
  </w:num>
  <w:num w:numId="7" w16cid:durableId="20657872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7DEA"/>
    <w:rsid w:val="000016E3"/>
    <w:rsid w:val="00011419"/>
    <w:rsid w:val="00011B96"/>
    <w:rsid w:val="000124A4"/>
    <w:rsid w:val="00014E3C"/>
    <w:rsid w:val="000360C9"/>
    <w:rsid w:val="00042A9C"/>
    <w:rsid w:val="00073219"/>
    <w:rsid w:val="00095508"/>
    <w:rsid w:val="0009574A"/>
    <w:rsid w:val="000A1322"/>
    <w:rsid w:val="000B075F"/>
    <w:rsid w:val="000B2D80"/>
    <w:rsid w:val="000B309A"/>
    <w:rsid w:val="000B6757"/>
    <w:rsid w:val="000C47E9"/>
    <w:rsid w:val="000D707C"/>
    <w:rsid w:val="000E110D"/>
    <w:rsid w:val="000E7A4E"/>
    <w:rsid w:val="000F5C38"/>
    <w:rsid w:val="00100ED8"/>
    <w:rsid w:val="001038A4"/>
    <w:rsid w:val="001137B8"/>
    <w:rsid w:val="0011609D"/>
    <w:rsid w:val="00116676"/>
    <w:rsid w:val="00130CDC"/>
    <w:rsid w:val="00130DBC"/>
    <w:rsid w:val="00133E19"/>
    <w:rsid w:val="001367C9"/>
    <w:rsid w:val="0018574C"/>
    <w:rsid w:val="001942B7"/>
    <w:rsid w:val="00196496"/>
    <w:rsid w:val="001A3BED"/>
    <w:rsid w:val="001A727A"/>
    <w:rsid w:val="001B17E8"/>
    <w:rsid w:val="001C0B10"/>
    <w:rsid w:val="001D47D9"/>
    <w:rsid w:val="001D6485"/>
    <w:rsid w:val="001D77F5"/>
    <w:rsid w:val="001F3C35"/>
    <w:rsid w:val="002026F7"/>
    <w:rsid w:val="00202E84"/>
    <w:rsid w:val="002054A2"/>
    <w:rsid w:val="00215011"/>
    <w:rsid w:val="0022350C"/>
    <w:rsid w:val="00242493"/>
    <w:rsid w:val="00255DD7"/>
    <w:rsid w:val="00256ACB"/>
    <w:rsid w:val="00270AA6"/>
    <w:rsid w:val="002964B2"/>
    <w:rsid w:val="002A6799"/>
    <w:rsid w:val="002B41BB"/>
    <w:rsid w:val="002C1E57"/>
    <w:rsid w:val="002C5687"/>
    <w:rsid w:val="002D1246"/>
    <w:rsid w:val="002D14CB"/>
    <w:rsid w:val="002E08D1"/>
    <w:rsid w:val="0030328B"/>
    <w:rsid w:val="00307AE8"/>
    <w:rsid w:val="00312B10"/>
    <w:rsid w:val="00312CDE"/>
    <w:rsid w:val="003135CD"/>
    <w:rsid w:val="00322E7D"/>
    <w:rsid w:val="00330F28"/>
    <w:rsid w:val="00342312"/>
    <w:rsid w:val="0034324C"/>
    <w:rsid w:val="00345B1D"/>
    <w:rsid w:val="00351235"/>
    <w:rsid w:val="00355F3C"/>
    <w:rsid w:val="00363B6D"/>
    <w:rsid w:val="00364559"/>
    <w:rsid w:val="003758F9"/>
    <w:rsid w:val="00380C13"/>
    <w:rsid w:val="003831EF"/>
    <w:rsid w:val="00390AEF"/>
    <w:rsid w:val="00394E65"/>
    <w:rsid w:val="003B0A59"/>
    <w:rsid w:val="003B37E6"/>
    <w:rsid w:val="003B5192"/>
    <w:rsid w:val="003B5FDD"/>
    <w:rsid w:val="003C0864"/>
    <w:rsid w:val="003D5389"/>
    <w:rsid w:val="003D7A46"/>
    <w:rsid w:val="003E1383"/>
    <w:rsid w:val="003E1AB4"/>
    <w:rsid w:val="003F50A6"/>
    <w:rsid w:val="003F57DD"/>
    <w:rsid w:val="00401428"/>
    <w:rsid w:val="00422EF1"/>
    <w:rsid w:val="00433742"/>
    <w:rsid w:val="0043789C"/>
    <w:rsid w:val="004401C9"/>
    <w:rsid w:val="0044039D"/>
    <w:rsid w:val="004405B0"/>
    <w:rsid w:val="00440DB1"/>
    <w:rsid w:val="00442C54"/>
    <w:rsid w:val="00457C17"/>
    <w:rsid w:val="00472420"/>
    <w:rsid w:val="00477D3C"/>
    <w:rsid w:val="0048424D"/>
    <w:rsid w:val="00492E9F"/>
    <w:rsid w:val="004A4021"/>
    <w:rsid w:val="004B4ACA"/>
    <w:rsid w:val="004B4AD8"/>
    <w:rsid w:val="004B7507"/>
    <w:rsid w:val="004C689B"/>
    <w:rsid w:val="004D1930"/>
    <w:rsid w:val="004D3CCC"/>
    <w:rsid w:val="004D5051"/>
    <w:rsid w:val="004D7829"/>
    <w:rsid w:val="004E0148"/>
    <w:rsid w:val="0051116C"/>
    <w:rsid w:val="00511D5F"/>
    <w:rsid w:val="0052364D"/>
    <w:rsid w:val="005427FF"/>
    <w:rsid w:val="00545B7E"/>
    <w:rsid w:val="005479FB"/>
    <w:rsid w:val="0055152F"/>
    <w:rsid w:val="005622BB"/>
    <w:rsid w:val="00570FA9"/>
    <w:rsid w:val="00572F5F"/>
    <w:rsid w:val="0058320E"/>
    <w:rsid w:val="00592514"/>
    <w:rsid w:val="005931F8"/>
    <w:rsid w:val="00593D12"/>
    <w:rsid w:val="005A1DC0"/>
    <w:rsid w:val="005A3702"/>
    <w:rsid w:val="005B6796"/>
    <w:rsid w:val="005C3462"/>
    <w:rsid w:val="005E2209"/>
    <w:rsid w:val="005E4E82"/>
    <w:rsid w:val="005E7F62"/>
    <w:rsid w:val="005F6124"/>
    <w:rsid w:val="00607C4A"/>
    <w:rsid w:val="0062286C"/>
    <w:rsid w:val="00653400"/>
    <w:rsid w:val="00653FC8"/>
    <w:rsid w:val="00654BE3"/>
    <w:rsid w:val="00665E11"/>
    <w:rsid w:val="00671308"/>
    <w:rsid w:val="00675857"/>
    <w:rsid w:val="00677653"/>
    <w:rsid w:val="00677AF5"/>
    <w:rsid w:val="0069469A"/>
    <w:rsid w:val="006A2816"/>
    <w:rsid w:val="006A6C96"/>
    <w:rsid w:val="006A7D18"/>
    <w:rsid w:val="006B4333"/>
    <w:rsid w:val="006B54F4"/>
    <w:rsid w:val="006C50A3"/>
    <w:rsid w:val="006C5B16"/>
    <w:rsid w:val="006D2469"/>
    <w:rsid w:val="006E01D8"/>
    <w:rsid w:val="006E4A20"/>
    <w:rsid w:val="006E6ACB"/>
    <w:rsid w:val="006F153C"/>
    <w:rsid w:val="0070092A"/>
    <w:rsid w:val="00705D90"/>
    <w:rsid w:val="00707D62"/>
    <w:rsid w:val="0072300E"/>
    <w:rsid w:val="00725648"/>
    <w:rsid w:val="0072579B"/>
    <w:rsid w:val="00732506"/>
    <w:rsid w:val="0073414C"/>
    <w:rsid w:val="00745847"/>
    <w:rsid w:val="007501C4"/>
    <w:rsid w:val="00753B7F"/>
    <w:rsid w:val="007557D8"/>
    <w:rsid w:val="007604B1"/>
    <w:rsid w:val="00760F6B"/>
    <w:rsid w:val="00764ADC"/>
    <w:rsid w:val="007861EA"/>
    <w:rsid w:val="00790EBE"/>
    <w:rsid w:val="007A2B17"/>
    <w:rsid w:val="007A319C"/>
    <w:rsid w:val="007B2D5F"/>
    <w:rsid w:val="007B2FD3"/>
    <w:rsid w:val="007B3BE5"/>
    <w:rsid w:val="007C3783"/>
    <w:rsid w:val="007C7356"/>
    <w:rsid w:val="007D2F38"/>
    <w:rsid w:val="007D55BF"/>
    <w:rsid w:val="007E4C01"/>
    <w:rsid w:val="007E5777"/>
    <w:rsid w:val="007F0650"/>
    <w:rsid w:val="007F1F83"/>
    <w:rsid w:val="00821839"/>
    <w:rsid w:val="008237E8"/>
    <w:rsid w:val="00827FAC"/>
    <w:rsid w:val="00835B95"/>
    <w:rsid w:val="00876D2F"/>
    <w:rsid w:val="00882586"/>
    <w:rsid w:val="008A0204"/>
    <w:rsid w:val="008A6757"/>
    <w:rsid w:val="008B2F3F"/>
    <w:rsid w:val="008B3D59"/>
    <w:rsid w:val="008B4B99"/>
    <w:rsid w:val="008B6D84"/>
    <w:rsid w:val="008B7ACD"/>
    <w:rsid w:val="008C68EF"/>
    <w:rsid w:val="008D1D35"/>
    <w:rsid w:val="008D72B4"/>
    <w:rsid w:val="008F21CF"/>
    <w:rsid w:val="00901093"/>
    <w:rsid w:val="009025D9"/>
    <w:rsid w:val="009065B1"/>
    <w:rsid w:val="0092394D"/>
    <w:rsid w:val="0093291F"/>
    <w:rsid w:val="0093552D"/>
    <w:rsid w:val="0094441B"/>
    <w:rsid w:val="00947E84"/>
    <w:rsid w:val="00954900"/>
    <w:rsid w:val="00967B7F"/>
    <w:rsid w:val="00970EE6"/>
    <w:rsid w:val="00975E49"/>
    <w:rsid w:val="00984112"/>
    <w:rsid w:val="00984C68"/>
    <w:rsid w:val="009851AD"/>
    <w:rsid w:val="009873BB"/>
    <w:rsid w:val="00987D9B"/>
    <w:rsid w:val="00992195"/>
    <w:rsid w:val="009A2BA4"/>
    <w:rsid w:val="009A3181"/>
    <w:rsid w:val="009A5A1A"/>
    <w:rsid w:val="009B7DF5"/>
    <w:rsid w:val="009D016E"/>
    <w:rsid w:val="009F1544"/>
    <w:rsid w:val="009F172E"/>
    <w:rsid w:val="009F3CF2"/>
    <w:rsid w:val="009F77CF"/>
    <w:rsid w:val="00A03104"/>
    <w:rsid w:val="00A17E5C"/>
    <w:rsid w:val="00A2233D"/>
    <w:rsid w:val="00A22BB7"/>
    <w:rsid w:val="00A322C0"/>
    <w:rsid w:val="00A34E62"/>
    <w:rsid w:val="00A50B6E"/>
    <w:rsid w:val="00A57DFB"/>
    <w:rsid w:val="00A6425B"/>
    <w:rsid w:val="00A81232"/>
    <w:rsid w:val="00A91634"/>
    <w:rsid w:val="00A96DD9"/>
    <w:rsid w:val="00A97E4C"/>
    <w:rsid w:val="00AA0917"/>
    <w:rsid w:val="00AA4597"/>
    <w:rsid w:val="00AA4CF5"/>
    <w:rsid w:val="00AB5DDF"/>
    <w:rsid w:val="00AC5EF9"/>
    <w:rsid w:val="00AD0F10"/>
    <w:rsid w:val="00AD274F"/>
    <w:rsid w:val="00AD2C23"/>
    <w:rsid w:val="00AF1F0B"/>
    <w:rsid w:val="00AF2E7C"/>
    <w:rsid w:val="00B03D38"/>
    <w:rsid w:val="00B13708"/>
    <w:rsid w:val="00B14B59"/>
    <w:rsid w:val="00B24619"/>
    <w:rsid w:val="00B26D51"/>
    <w:rsid w:val="00B33D99"/>
    <w:rsid w:val="00B52F8A"/>
    <w:rsid w:val="00B60287"/>
    <w:rsid w:val="00B64468"/>
    <w:rsid w:val="00B6448B"/>
    <w:rsid w:val="00B6688E"/>
    <w:rsid w:val="00B66A45"/>
    <w:rsid w:val="00B70D4F"/>
    <w:rsid w:val="00B716DC"/>
    <w:rsid w:val="00B74542"/>
    <w:rsid w:val="00B80CC9"/>
    <w:rsid w:val="00B86F7B"/>
    <w:rsid w:val="00B91ACD"/>
    <w:rsid w:val="00B9201D"/>
    <w:rsid w:val="00B95E23"/>
    <w:rsid w:val="00BA4E45"/>
    <w:rsid w:val="00BD7651"/>
    <w:rsid w:val="00BE0456"/>
    <w:rsid w:val="00BF117B"/>
    <w:rsid w:val="00BF2B22"/>
    <w:rsid w:val="00C00E1C"/>
    <w:rsid w:val="00C05932"/>
    <w:rsid w:val="00C07DEA"/>
    <w:rsid w:val="00C11791"/>
    <w:rsid w:val="00C12AD4"/>
    <w:rsid w:val="00C209B8"/>
    <w:rsid w:val="00C231E1"/>
    <w:rsid w:val="00C42DC5"/>
    <w:rsid w:val="00C46E40"/>
    <w:rsid w:val="00C511D6"/>
    <w:rsid w:val="00C60030"/>
    <w:rsid w:val="00C60AD2"/>
    <w:rsid w:val="00C87127"/>
    <w:rsid w:val="00C92D22"/>
    <w:rsid w:val="00C93171"/>
    <w:rsid w:val="00C967DA"/>
    <w:rsid w:val="00CA67CC"/>
    <w:rsid w:val="00CB0DAA"/>
    <w:rsid w:val="00CB1A30"/>
    <w:rsid w:val="00CB223E"/>
    <w:rsid w:val="00CB3E69"/>
    <w:rsid w:val="00CB3F46"/>
    <w:rsid w:val="00CB5546"/>
    <w:rsid w:val="00CC4A21"/>
    <w:rsid w:val="00CE05A1"/>
    <w:rsid w:val="00D04092"/>
    <w:rsid w:val="00D053BB"/>
    <w:rsid w:val="00D12EC9"/>
    <w:rsid w:val="00D235FB"/>
    <w:rsid w:val="00D2453F"/>
    <w:rsid w:val="00D34118"/>
    <w:rsid w:val="00D37609"/>
    <w:rsid w:val="00D44E3F"/>
    <w:rsid w:val="00D62ACF"/>
    <w:rsid w:val="00D632CD"/>
    <w:rsid w:val="00D71C61"/>
    <w:rsid w:val="00D778BC"/>
    <w:rsid w:val="00D823A0"/>
    <w:rsid w:val="00D93F67"/>
    <w:rsid w:val="00DB329B"/>
    <w:rsid w:val="00DC076B"/>
    <w:rsid w:val="00DC3ED0"/>
    <w:rsid w:val="00DC5C2B"/>
    <w:rsid w:val="00DE0C37"/>
    <w:rsid w:val="00DE3493"/>
    <w:rsid w:val="00DE5648"/>
    <w:rsid w:val="00DE6909"/>
    <w:rsid w:val="00E0272F"/>
    <w:rsid w:val="00E02CF0"/>
    <w:rsid w:val="00E05D7A"/>
    <w:rsid w:val="00E12270"/>
    <w:rsid w:val="00E13935"/>
    <w:rsid w:val="00E44062"/>
    <w:rsid w:val="00E442FD"/>
    <w:rsid w:val="00E450F5"/>
    <w:rsid w:val="00E467C3"/>
    <w:rsid w:val="00E57213"/>
    <w:rsid w:val="00E71474"/>
    <w:rsid w:val="00E71546"/>
    <w:rsid w:val="00E81F13"/>
    <w:rsid w:val="00E97ECF"/>
    <w:rsid w:val="00EA2DDE"/>
    <w:rsid w:val="00EA47C8"/>
    <w:rsid w:val="00EC0353"/>
    <w:rsid w:val="00EC0F3B"/>
    <w:rsid w:val="00ED3FCF"/>
    <w:rsid w:val="00EE2041"/>
    <w:rsid w:val="00EE451B"/>
    <w:rsid w:val="00F002BB"/>
    <w:rsid w:val="00F02244"/>
    <w:rsid w:val="00F1017B"/>
    <w:rsid w:val="00F10868"/>
    <w:rsid w:val="00F14548"/>
    <w:rsid w:val="00F17EAE"/>
    <w:rsid w:val="00F20533"/>
    <w:rsid w:val="00F3713E"/>
    <w:rsid w:val="00F40C1F"/>
    <w:rsid w:val="00F70FC3"/>
    <w:rsid w:val="00F75F2F"/>
    <w:rsid w:val="00F80E8A"/>
    <w:rsid w:val="00F93777"/>
    <w:rsid w:val="00F955F7"/>
    <w:rsid w:val="00F973CC"/>
    <w:rsid w:val="00FA01DC"/>
    <w:rsid w:val="00FC2522"/>
    <w:rsid w:val="00FD1687"/>
    <w:rsid w:val="00FD1DF1"/>
    <w:rsid w:val="00FE4AF5"/>
    <w:rsid w:val="00FE72D2"/>
    <w:rsid w:val="00FE7954"/>
    <w:rsid w:val="00FF37C2"/>
    <w:rsid w:val="00FF47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DA36C8B"/>
  <w15:chartTrackingRefBased/>
  <w15:docId w15:val="{3F10F8B7-2414-43DC-87C4-99419F954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7DEA"/>
    <w:pPr>
      <w:spacing w:after="0" w:line="240" w:lineRule="auto"/>
    </w:pPr>
    <w:rPr>
      <w:rFonts w:ascii="Calibri" w:hAnsi="Calibri" w:cs="Calibri"/>
    </w:rPr>
  </w:style>
  <w:style w:type="paragraph" w:styleId="Heading1">
    <w:name w:val="heading 1"/>
    <w:basedOn w:val="Normal"/>
    <w:next w:val="Normal"/>
    <w:link w:val="Heading1Char"/>
    <w:uiPriority w:val="9"/>
    <w:qFormat/>
    <w:rsid w:val="00A91634"/>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E6ACB"/>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07DEA"/>
    <w:rPr>
      <w:color w:val="0000FF"/>
      <w:u w:val="single"/>
    </w:rPr>
  </w:style>
  <w:style w:type="paragraph" w:styleId="ListParagraph">
    <w:name w:val="List Paragraph"/>
    <w:basedOn w:val="Normal"/>
    <w:uiPriority w:val="34"/>
    <w:qFormat/>
    <w:rsid w:val="00C07DEA"/>
    <w:pPr>
      <w:ind w:left="720"/>
    </w:pPr>
  </w:style>
  <w:style w:type="character" w:styleId="UnresolvedMention">
    <w:name w:val="Unresolved Mention"/>
    <w:basedOn w:val="DefaultParagraphFont"/>
    <w:uiPriority w:val="99"/>
    <w:semiHidden/>
    <w:unhideWhenUsed/>
    <w:rsid w:val="0052364D"/>
    <w:rPr>
      <w:color w:val="605E5C"/>
      <w:shd w:val="clear" w:color="auto" w:fill="E1DFDD"/>
    </w:rPr>
  </w:style>
  <w:style w:type="paragraph" w:styleId="Header">
    <w:name w:val="header"/>
    <w:basedOn w:val="Normal"/>
    <w:link w:val="HeaderChar"/>
    <w:uiPriority w:val="99"/>
    <w:unhideWhenUsed/>
    <w:rsid w:val="00EC0F3B"/>
    <w:pPr>
      <w:tabs>
        <w:tab w:val="center" w:pos="4680"/>
        <w:tab w:val="right" w:pos="9360"/>
      </w:tabs>
    </w:pPr>
  </w:style>
  <w:style w:type="character" w:customStyle="1" w:styleId="HeaderChar">
    <w:name w:val="Header Char"/>
    <w:basedOn w:val="DefaultParagraphFont"/>
    <w:link w:val="Header"/>
    <w:uiPriority w:val="99"/>
    <w:rsid w:val="00EC0F3B"/>
    <w:rPr>
      <w:rFonts w:ascii="Calibri" w:hAnsi="Calibri" w:cs="Calibri"/>
    </w:rPr>
  </w:style>
  <w:style w:type="paragraph" w:styleId="Footer">
    <w:name w:val="footer"/>
    <w:basedOn w:val="Normal"/>
    <w:link w:val="FooterChar"/>
    <w:uiPriority w:val="99"/>
    <w:unhideWhenUsed/>
    <w:rsid w:val="00EC0F3B"/>
    <w:pPr>
      <w:tabs>
        <w:tab w:val="center" w:pos="4680"/>
        <w:tab w:val="right" w:pos="9360"/>
      </w:tabs>
    </w:pPr>
  </w:style>
  <w:style w:type="character" w:customStyle="1" w:styleId="FooterChar">
    <w:name w:val="Footer Char"/>
    <w:basedOn w:val="DefaultParagraphFont"/>
    <w:link w:val="Footer"/>
    <w:uiPriority w:val="99"/>
    <w:rsid w:val="00EC0F3B"/>
    <w:rPr>
      <w:rFonts w:ascii="Calibri" w:hAnsi="Calibri" w:cs="Calibri"/>
    </w:rPr>
  </w:style>
  <w:style w:type="character" w:styleId="CommentReference">
    <w:name w:val="annotation reference"/>
    <w:basedOn w:val="DefaultParagraphFont"/>
    <w:uiPriority w:val="99"/>
    <w:semiHidden/>
    <w:unhideWhenUsed/>
    <w:rsid w:val="00DE0C37"/>
    <w:rPr>
      <w:sz w:val="16"/>
      <w:szCs w:val="16"/>
    </w:rPr>
  </w:style>
  <w:style w:type="paragraph" w:styleId="CommentText">
    <w:name w:val="annotation text"/>
    <w:basedOn w:val="Normal"/>
    <w:link w:val="CommentTextChar"/>
    <w:uiPriority w:val="99"/>
    <w:unhideWhenUsed/>
    <w:rsid w:val="00DE0C37"/>
    <w:rPr>
      <w:sz w:val="20"/>
      <w:szCs w:val="20"/>
    </w:rPr>
  </w:style>
  <w:style w:type="character" w:customStyle="1" w:styleId="CommentTextChar">
    <w:name w:val="Comment Text Char"/>
    <w:basedOn w:val="DefaultParagraphFont"/>
    <w:link w:val="CommentText"/>
    <w:uiPriority w:val="99"/>
    <w:rsid w:val="00DE0C37"/>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E0C37"/>
    <w:rPr>
      <w:b/>
      <w:bCs/>
    </w:rPr>
  </w:style>
  <w:style w:type="character" w:customStyle="1" w:styleId="CommentSubjectChar">
    <w:name w:val="Comment Subject Char"/>
    <w:basedOn w:val="CommentTextChar"/>
    <w:link w:val="CommentSubject"/>
    <w:uiPriority w:val="99"/>
    <w:semiHidden/>
    <w:rsid w:val="00DE0C37"/>
    <w:rPr>
      <w:rFonts w:ascii="Calibri" w:hAnsi="Calibri" w:cs="Calibri"/>
      <w:b/>
      <w:bCs/>
      <w:sz w:val="20"/>
      <w:szCs w:val="20"/>
    </w:rPr>
  </w:style>
  <w:style w:type="paragraph" w:styleId="BalloonText">
    <w:name w:val="Balloon Text"/>
    <w:basedOn w:val="Normal"/>
    <w:link w:val="BalloonTextChar"/>
    <w:uiPriority w:val="99"/>
    <w:semiHidden/>
    <w:unhideWhenUsed/>
    <w:rsid w:val="003B5FD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B5FDD"/>
    <w:rPr>
      <w:rFonts w:ascii="Segoe UI" w:hAnsi="Segoe UI" w:cs="Segoe UI"/>
      <w:sz w:val="18"/>
      <w:szCs w:val="18"/>
    </w:rPr>
  </w:style>
  <w:style w:type="character" w:customStyle="1" w:styleId="Heading2Char">
    <w:name w:val="Heading 2 Char"/>
    <w:basedOn w:val="DefaultParagraphFont"/>
    <w:link w:val="Heading2"/>
    <w:uiPriority w:val="9"/>
    <w:rsid w:val="006E6ACB"/>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A91634"/>
    <w:rPr>
      <w:rFonts w:asciiTheme="majorHAnsi" w:eastAsiaTheme="majorEastAsia" w:hAnsiTheme="majorHAnsi" w:cstheme="majorBidi"/>
      <w:color w:val="2F5496" w:themeColor="accent1" w:themeShade="BF"/>
      <w:sz w:val="32"/>
      <w:szCs w:val="32"/>
    </w:rPr>
  </w:style>
  <w:style w:type="paragraph" w:styleId="Revision">
    <w:name w:val="Revision"/>
    <w:hidden/>
    <w:uiPriority w:val="99"/>
    <w:semiHidden/>
    <w:rsid w:val="00014E3C"/>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94441B"/>
    <w:rPr>
      <w:color w:val="954F72" w:themeColor="followedHyperlink"/>
      <w:u w:val="single"/>
    </w:rPr>
  </w:style>
  <w:style w:type="paragraph" w:customStyle="1" w:styleId="xmsonormal">
    <w:name w:val="x_msonormal"/>
    <w:basedOn w:val="Normal"/>
    <w:rsid w:val="00876D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002239">
      <w:bodyDiv w:val="1"/>
      <w:marLeft w:val="0"/>
      <w:marRight w:val="0"/>
      <w:marTop w:val="0"/>
      <w:marBottom w:val="0"/>
      <w:divBdr>
        <w:top w:val="none" w:sz="0" w:space="0" w:color="auto"/>
        <w:left w:val="none" w:sz="0" w:space="0" w:color="auto"/>
        <w:bottom w:val="none" w:sz="0" w:space="0" w:color="auto"/>
        <w:right w:val="none" w:sz="0" w:space="0" w:color="auto"/>
      </w:divBdr>
    </w:div>
    <w:div w:id="428041277">
      <w:bodyDiv w:val="1"/>
      <w:marLeft w:val="0"/>
      <w:marRight w:val="0"/>
      <w:marTop w:val="0"/>
      <w:marBottom w:val="0"/>
      <w:divBdr>
        <w:top w:val="none" w:sz="0" w:space="0" w:color="auto"/>
        <w:left w:val="none" w:sz="0" w:space="0" w:color="auto"/>
        <w:bottom w:val="none" w:sz="0" w:space="0" w:color="auto"/>
        <w:right w:val="none" w:sz="0" w:space="0" w:color="auto"/>
      </w:divBdr>
    </w:div>
    <w:div w:id="732312964">
      <w:bodyDiv w:val="1"/>
      <w:marLeft w:val="0"/>
      <w:marRight w:val="0"/>
      <w:marTop w:val="0"/>
      <w:marBottom w:val="0"/>
      <w:divBdr>
        <w:top w:val="none" w:sz="0" w:space="0" w:color="auto"/>
        <w:left w:val="none" w:sz="0" w:space="0" w:color="auto"/>
        <w:bottom w:val="none" w:sz="0" w:space="0" w:color="auto"/>
        <w:right w:val="none" w:sz="0" w:space="0" w:color="auto"/>
      </w:divBdr>
    </w:div>
    <w:div w:id="732586428">
      <w:bodyDiv w:val="1"/>
      <w:marLeft w:val="0"/>
      <w:marRight w:val="0"/>
      <w:marTop w:val="0"/>
      <w:marBottom w:val="0"/>
      <w:divBdr>
        <w:top w:val="none" w:sz="0" w:space="0" w:color="auto"/>
        <w:left w:val="none" w:sz="0" w:space="0" w:color="auto"/>
        <w:bottom w:val="none" w:sz="0" w:space="0" w:color="auto"/>
        <w:right w:val="none" w:sz="0" w:space="0" w:color="auto"/>
      </w:divBdr>
    </w:div>
    <w:div w:id="889194483">
      <w:bodyDiv w:val="1"/>
      <w:marLeft w:val="0"/>
      <w:marRight w:val="0"/>
      <w:marTop w:val="0"/>
      <w:marBottom w:val="0"/>
      <w:divBdr>
        <w:top w:val="none" w:sz="0" w:space="0" w:color="auto"/>
        <w:left w:val="none" w:sz="0" w:space="0" w:color="auto"/>
        <w:bottom w:val="none" w:sz="0" w:space="0" w:color="auto"/>
        <w:right w:val="none" w:sz="0" w:space="0" w:color="auto"/>
      </w:divBdr>
    </w:div>
    <w:div w:id="903493575">
      <w:bodyDiv w:val="1"/>
      <w:marLeft w:val="0"/>
      <w:marRight w:val="0"/>
      <w:marTop w:val="0"/>
      <w:marBottom w:val="0"/>
      <w:divBdr>
        <w:top w:val="none" w:sz="0" w:space="0" w:color="auto"/>
        <w:left w:val="none" w:sz="0" w:space="0" w:color="auto"/>
        <w:bottom w:val="none" w:sz="0" w:space="0" w:color="auto"/>
        <w:right w:val="none" w:sz="0" w:space="0" w:color="auto"/>
      </w:divBdr>
    </w:div>
    <w:div w:id="1202788026">
      <w:bodyDiv w:val="1"/>
      <w:marLeft w:val="0"/>
      <w:marRight w:val="0"/>
      <w:marTop w:val="0"/>
      <w:marBottom w:val="0"/>
      <w:divBdr>
        <w:top w:val="none" w:sz="0" w:space="0" w:color="auto"/>
        <w:left w:val="none" w:sz="0" w:space="0" w:color="auto"/>
        <w:bottom w:val="none" w:sz="0" w:space="0" w:color="auto"/>
        <w:right w:val="none" w:sz="0" w:space="0" w:color="auto"/>
      </w:divBdr>
    </w:div>
    <w:div w:id="1682508965">
      <w:bodyDiv w:val="1"/>
      <w:marLeft w:val="0"/>
      <w:marRight w:val="0"/>
      <w:marTop w:val="0"/>
      <w:marBottom w:val="0"/>
      <w:divBdr>
        <w:top w:val="none" w:sz="0" w:space="0" w:color="auto"/>
        <w:left w:val="none" w:sz="0" w:space="0" w:color="auto"/>
        <w:bottom w:val="none" w:sz="0" w:space="0" w:color="auto"/>
        <w:right w:val="none" w:sz="0" w:space="0" w:color="auto"/>
      </w:divBdr>
    </w:div>
    <w:div w:id="1916822669">
      <w:bodyDiv w:val="1"/>
      <w:marLeft w:val="0"/>
      <w:marRight w:val="0"/>
      <w:marTop w:val="0"/>
      <w:marBottom w:val="0"/>
      <w:divBdr>
        <w:top w:val="none" w:sz="0" w:space="0" w:color="auto"/>
        <w:left w:val="none" w:sz="0" w:space="0" w:color="auto"/>
        <w:bottom w:val="none" w:sz="0" w:space="0" w:color="auto"/>
        <w:right w:val="none" w:sz="0" w:space="0" w:color="auto"/>
      </w:divBdr>
    </w:div>
    <w:div w:id="2087994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jpl.org/locations" TargetMode="External"/><Relationship Id="rId13" Type="http://schemas.openxmlformats.org/officeDocument/2006/relationships/hyperlink" Target="https://www.valleywater.org/flooding-safety/flood-ready/sandbags" TargetMode="External"/><Relationship Id="rId18" Type="http://schemas.openxmlformats.org/officeDocument/2006/relationships/hyperlink" Target="https://www.facebook.com/sccoe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mailto:oempio@oem.sccgov.org" TargetMode="External"/><Relationship Id="rId12" Type="http://schemas.openxmlformats.org/officeDocument/2006/relationships/hyperlink" Target="http://www.alertscc.org" TargetMode="External"/><Relationship Id="rId17" Type="http://schemas.openxmlformats.org/officeDocument/2006/relationships/hyperlink" Target="https://twitter.com/SCCOEM"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hyperlink" Target="http://www.preparescc.org"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eparescc.org/coldweather" TargetMode="External"/><Relationship Id="rId24"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yperlink" Target="http://www.preparescc.org" TargetMode="External"/><Relationship Id="rId23" Type="http://schemas.openxmlformats.org/officeDocument/2006/relationships/footer" Target="footer2.xml"/><Relationship Id="rId10" Type="http://schemas.openxmlformats.org/officeDocument/2006/relationships/hyperlink" Target="mailto:brian.malicdem@morganhill.ca.gov" TargetMode="External"/><Relationship Id="rId19" Type="http://schemas.openxmlformats.org/officeDocument/2006/relationships/hyperlink" Target="https://www.instagram.com/santaclaracountyemergencies" TargetMode="External"/><Relationship Id="rId4" Type="http://schemas.openxmlformats.org/officeDocument/2006/relationships/webSettings" Target="webSettings.xml"/><Relationship Id="rId9" Type="http://schemas.openxmlformats.org/officeDocument/2006/relationships/hyperlink" Target="https://urldefense.com/v3/__http:/www.bit.ly/sjcommunitycenters__;!!P4LiPV1inDXhLQ!xbxHmf2cQ8hcGAZpJYiVER-r97tbYmr24odGfZ2nfB5eg2GnHub6OS51XmcVTQl0NeJPej_ja1Y4q1g_Z-mhpHHTYKeNsq4$" TargetMode="External"/><Relationship Id="rId14" Type="http://schemas.openxmlformats.org/officeDocument/2006/relationships/hyperlink" Target="https://pgealerts.alerts.pge.com/"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829</Words>
  <Characters>4730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Xiong X Toyed, Kia</dc:creator>
  <cp:keywords/>
  <dc:description/>
  <cp:lastModifiedBy>Xiong X Toyed, Kia</cp:lastModifiedBy>
  <cp:revision>2</cp:revision>
  <cp:lastPrinted>2022-08-31T20:56:00Z</cp:lastPrinted>
  <dcterms:created xsi:type="dcterms:W3CDTF">2024-02-03T00:22:00Z</dcterms:created>
  <dcterms:modified xsi:type="dcterms:W3CDTF">2024-02-03T00:22:00Z</dcterms:modified>
</cp:coreProperties>
</file>